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72" w:rsidRPr="00060772" w:rsidRDefault="00060772" w:rsidP="00060772">
      <w:pPr>
        <w:spacing w:after="150" w:line="259" w:lineRule="atLeast"/>
        <w:outlineLvl w:val="0"/>
        <w:rPr>
          <w:rFonts w:ascii="Times New Roman" w:eastAsia="Times New Roman" w:hAnsi="Times New Roman" w:cs="Times New Roman"/>
          <w:kern w:val="36"/>
          <w:sz w:val="36"/>
          <w:szCs w:val="36"/>
          <w:lang w:eastAsia="ru-RU"/>
        </w:rPr>
      </w:pPr>
      <w:r w:rsidRPr="00060772">
        <w:rPr>
          <w:rFonts w:ascii="Times New Roman" w:eastAsia="Times New Roman" w:hAnsi="Times New Roman" w:cs="Times New Roman"/>
          <w:kern w:val="36"/>
          <w:sz w:val="36"/>
          <w:szCs w:val="36"/>
          <w:lang w:eastAsia="ru-RU"/>
        </w:rPr>
        <w:t>Памятка родителям</w:t>
      </w:r>
      <w:hyperlink r:id="rId6" w:history="1">
        <w:r w:rsidRPr="00060772">
          <w:rPr>
            <w:rFonts w:ascii="Times New Roman" w:eastAsia="Times New Roman" w:hAnsi="Times New Roman" w:cs="Times New Roman"/>
            <w:caps/>
            <w:color w:val="ED602F"/>
            <w:kern w:val="36"/>
            <w:sz w:val="14"/>
            <w:szCs w:val="14"/>
            <w:bdr w:val="none" w:sz="0" w:space="0" w:color="auto" w:frame="1"/>
            <w:lang w:eastAsia="ru-RU"/>
          </w:rPr>
          <w:t> </w:t>
        </w:r>
      </w:hyperlink>
    </w:p>
    <w:p w:rsidR="00060772" w:rsidRPr="00060772" w:rsidRDefault="00060772" w:rsidP="00060772">
      <w:pPr>
        <w:spacing w:after="0" w:line="240" w:lineRule="auto"/>
        <w:rPr>
          <w:rFonts w:ascii="Times New Roman" w:eastAsia="Times New Roman" w:hAnsi="Times New Roman" w:cs="Times New Roman"/>
          <w:sz w:val="24"/>
          <w:szCs w:val="24"/>
          <w:lang w:eastAsia="ru-RU"/>
        </w:rPr>
      </w:pPr>
      <w:r w:rsidRPr="00060772">
        <w:rPr>
          <w:rFonts w:ascii="Times New Roman" w:eastAsia="Times New Roman" w:hAnsi="Times New Roman" w:cs="Times New Roman"/>
          <w:noProof/>
          <w:sz w:val="24"/>
          <w:szCs w:val="24"/>
          <w:lang w:eastAsia="ru-RU"/>
        </w:rPr>
        <w:drawing>
          <wp:inline distT="0" distB="0" distL="0" distR="0" wp14:anchorId="141CB5C4" wp14:editId="2C75C9DD">
            <wp:extent cx="3430905" cy="2523490"/>
            <wp:effectExtent l="0" t="0" r="0" b="0"/>
            <wp:docPr id="1" name="Рисунок 1" descr="http://02.mchs.gov.ru/upload/site48/document_news/FERnPyKHrV-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2.mchs.gov.ru/upload/site48/document_news/FERnPyKHrV-big-reduce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905" cy="2523490"/>
                    </a:xfrm>
                    <a:prstGeom prst="rect">
                      <a:avLst/>
                    </a:prstGeom>
                    <a:noFill/>
                    <a:ln>
                      <a:noFill/>
                    </a:ln>
                  </pic:spPr>
                </pic:pic>
              </a:graphicData>
            </a:graphic>
          </wp:inline>
        </w:drawing>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 xml:space="preserve">С началом нового учебного года у родителей начинаются новые испытания. У кого-то дети возвращаются в школу, успев за лето отвыкнуть от интенсивного дорожного движения, а у кого-то ребенок и вовсе пойдет "первый раз в первый класс", а значит, ему придется привыкать к новой жизни - и к новой дороге. Вместе с тем, не надо прививать детям излишнее чувство страха перед улицей и дорогой в школу, движущимися автомобилями. Пусть все, что связано со школой, в том числе и дорога, у ребенка ассоциируется с </w:t>
      </w:r>
      <w:proofErr w:type="gramStart"/>
      <w:r w:rsidRPr="00060772">
        <w:rPr>
          <w:rFonts w:ascii="Times New Roman" w:eastAsia="Times New Roman" w:hAnsi="Times New Roman" w:cs="Times New Roman"/>
          <w:sz w:val="24"/>
          <w:szCs w:val="24"/>
          <w:lang w:eastAsia="ru-RU"/>
        </w:rPr>
        <w:t>ярким</w:t>
      </w:r>
      <w:proofErr w:type="gramEnd"/>
      <w:r w:rsidRPr="00060772">
        <w:rPr>
          <w:rFonts w:ascii="Times New Roman" w:eastAsia="Times New Roman" w:hAnsi="Times New Roman" w:cs="Times New Roman"/>
          <w:sz w:val="24"/>
          <w:szCs w:val="24"/>
          <w:lang w:eastAsia="ru-RU"/>
        </w:rPr>
        <w:t xml:space="preserve"> и добрым.</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Недопустима шалость со спичками и зажигалками.</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Младшие школьники должны хорошо знать свой домашний адрес, номер телефона как домашнего, так и рабочего и мобильного родителей, также не будет лишним, если ребенок будет знать своих благонадежных неработающих соседей и их номер телефона.</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Каждый родитель ДОЛЖЕН пройти с ребенком весь путь от дома до школы и обратно! Показать наиболее опасные участки пути - нерегулируемый перекресток, узкий тротуар, подъезд грузового транспорта к магазину, припаркованные автомобили, темный заброшенный сквер, площадки, где могут собираться хулиганистые подростки и т.д.</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Стоит напомнить ребенку, что есть места, в которые ему не следует заглядывать – стройплощадки, подвалы, удаленные безлюдные парки, гаражи.</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В школу, в гости и обратно домой, ходите одной и той же дорогой, чтобы родители знали ваш маршрут.</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lastRenderedPageBreak/>
        <w:t>Объясните ребенку, что после занятий в школе он не должен задерживаться на улице. Надо обязательно зайти домой. Родные должны знать, когда он пришел из школы и где будете после этого.</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Перекресток – это место повышенной аварийности. Поэтому в ожидании зеленого света на переходе следует стать как можно дальше от края тротуара.</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 xml:space="preserve">Остановка - вообще, как ни странно, одно из наиболее </w:t>
      </w:r>
      <w:proofErr w:type="spellStart"/>
      <w:r w:rsidRPr="00060772">
        <w:rPr>
          <w:rFonts w:ascii="Times New Roman" w:eastAsia="Times New Roman" w:hAnsi="Times New Roman" w:cs="Times New Roman"/>
          <w:sz w:val="24"/>
          <w:szCs w:val="24"/>
          <w:lang w:eastAsia="ru-RU"/>
        </w:rPr>
        <w:t>аварийноопасных</w:t>
      </w:r>
      <w:proofErr w:type="spellEnd"/>
      <w:r w:rsidRPr="00060772">
        <w:rPr>
          <w:rFonts w:ascii="Times New Roman" w:eastAsia="Times New Roman" w:hAnsi="Times New Roman" w:cs="Times New Roman"/>
          <w:sz w:val="24"/>
          <w:szCs w:val="24"/>
          <w:lang w:eastAsia="ru-RU"/>
        </w:rPr>
        <w:t xml:space="preserve"> мест на дороге. В зоне остановок дети попадают в ДТП даже чаще, чем на перекрестках. Прежде всего, когда ребенок спешит, он вообще не видит ничего вокруг. Кроме того, стоящие на остановке "крупногабаритные" машины закрывают собой довольно большой участок дороги, по которому в этот момент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Нельзя обходить автобус, трамвай, троллейбус ни спереди, ни сзади. Для того</w:t>
      </w:r>
      <w:proofErr w:type="gramStart"/>
      <w:r w:rsidRPr="00060772">
        <w:rPr>
          <w:rFonts w:ascii="Times New Roman" w:eastAsia="Times New Roman" w:hAnsi="Times New Roman" w:cs="Times New Roman"/>
          <w:sz w:val="24"/>
          <w:szCs w:val="24"/>
          <w:lang w:eastAsia="ru-RU"/>
        </w:rPr>
        <w:t>,</w:t>
      </w:r>
      <w:proofErr w:type="gramEnd"/>
      <w:r w:rsidRPr="00060772">
        <w:rPr>
          <w:rFonts w:ascii="Times New Roman" w:eastAsia="Times New Roman" w:hAnsi="Times New Roman" w:cs="Times New Roman"/>
          <w:sz w:val="24"/>
          <w:szCs w:val="24"/>
          <w:lang w:eastAsia="ru-RU"/>
        </w:rPr>
        <w:t xml:space="preserve"> чтобы перейти дорогу, необходимо дойти до ближайшего пешеходного перехода.</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 </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Идя по тротуару, безопаснее всего идти по его середине. Если идти близко к стене дома, то на голову может упасть какой-нибудь предмет. Если сверху послышался характерный шум или треск, смотреть вверх не надо, нужно быстро ускориться, потому что промедление может стоить жизни.</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Идти близко от проезжей части не стоит, можно подвергнуться риску быть задетым автомобилем, которого авария вынесет на тротуар.</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Чтобы на улице избежать разного рода неприятностей, в наушниках лучше не ходить. Можно не услышать звуки приближающегося автомобиля. Также можно не заметить, как сзади подкрадывается преступник с целью ограбления.</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Научите ребенка не хвастаться перед малознакомыми или незнакомыми людьми, что у него хороший дорогой мобильный телефон, так как это представляет для ребенка серьезную опасность. Ребенок не должен носить мобильный телефон на шее или во внешних карманах сумки.</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Нельзя приглашать домой малознакомых ребят, если дома нет никого из взрослых.</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lastRenderedPageBreak/>
        <w:t>Научите своего ребенка НИКОГДА не поддаваться на уговоры незнакомых взрослых или подростков пойти с ними в чужой подъезд, заброшенный дом, на пустырь и другие безлюдные места. Не принимать от незнакомых людей угощение. На все предложения незнакомых людей – подарить игрушку, показать щенка, обезьянку или слона – твердо отвечайте «Спасибо! Не надо!</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Никогда не садитесь в машину с незнакомыми людьми. Это может закончиться плохо.</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Научите ребенка сопротивляться, кричать и звать на помощь, если незнакомые люди пытаются куда-то увезти его силой. Причем кричать надо так, чтобы окружающим было понятно – вас увозят незнакомые люди. Например: «Дяденька я вас не знаю! Помогите!»; или «Помогите! Меня увозит незнакомый человек</w:t>
      </w:r>
      <w:proofErr w:type="gramStart"/>
      <w:r w:rsidRPr="00060772">
        <w:rPr>
          <w:rFonts w:ascii="Times New Roman" w:eastAsia="Times New Roman" w:hAnsi="Times New Roman" w:cs="Times New Roman"/>
          <w:sz w:val="24"/>
          <w:szCs w:val="24"/>
          <w:lang w:eastAsia="ru-RU"/>
        </w:rPr>
        <w:t xml:space="preserve">!. </w:t>
      </w:r>
      <w:proofErr w:type="gramEnd"/>
      <w:r w:rsidRPr="00060772">
        <w:rPr>
          <w:rFonts w:ascii="Times New Roman" w:eastAsia="Times New Roman" w:hAnsi="Times New Roman" w:cs="Times New Roman"/>
          <w:sz w:val="24"/>
          <w:szCs w:val="24"/>
          <w:lang w:eastAsia="ru-RU"/>
        </w:rPr>
        <w:t>Не бойтесь выглядеть смешно, если это поможем избежать опасности!</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Научите ребенка, что если, идя к своему дому, он заметили, что кто-то преследует его, пусть ребенок помашет рукой, будто кто-то из родителей стоит у окна. Преступник может испугаться, что его видят, и прекратит преследование. Если вас преследуют, а до дома далеко, бегите в ближайшее людное место: к магазину, автобусной остановке, кинотеатру и кричите о помощи.</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Выходя из квартиры, ваш ребенок должен посмотреть в глазок и, если на площадке неизвестные лица, дождаться их ухода, только тогда открывать дверь и выходить в подъезд. Закрыть дверь на все замки, и убрать ключи в потайной кармашек портфеля.</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Разъясните вашему ребенку, что никогда нельзя заходить в подъезд, если за тобой идет незнакомый человек. Можно сделать вид, что ты что-то забыл и задержаться у подъезда.</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Не подходи квартире и не открывай ее, если кто-то незнакомый находится в подъезде на твоей площадке. Выйди из подъезда и подожди, пока незнакомец выйдет на улицу и уйдет, после чего можно вернуться в подъезд и открыть квартиру. Если незнакомец долго не уходит, позвони в двери к соседям или позвони соседям по телефону и попроси их о помощи.</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proofErr w:type="gramStart"/>
      <w:r w:rsidRPr="00060772">
        <w:rPr>
          <w:rFonts w:ascii="Times New Roman" w:eastAsia="Times New Roman" w:hAnsi="Times New Roman" w:cs="Times New Roman"/>
          <w:sz w:val="24"/>
          <w:szCs w:val="24"/>
          <w:lang w:eastAsia="ru-RU"/>
        </w:rPr>
        <w:t>При угрозе нападения подними шум, привлекай внимание соседей (свисти, разбей стекло, звони и стучи в двери, кричи «Пожар!</w:t>
      </w:r>
      <w:proofErr w:type="gramEnd"/>
      <w:r w:rsidRPr="00060772">
        <w:rPr>
          <w:rFonts w:ascii="Times New Roman" w:eastAsia="Times New Roman" w:hAnsi="Times New Roman" w:cs="Times New Roman"/>
          <w:sz w:val="24"/>
          <w:szCs w:val="24"/>
          <w:lang w:eastAsia="ru-RU"/>
        </w:rPr>
        <w:t xml:space="preserve"> </w:t>
      </w:r>
      <w:proofErr w:type="gramStart"/>
      <w:r w:rsidRPr="00060772">
        <w:rPr>
          <w:rFonts w:ascii="Times New Roman" w:eastAsia="Times New Roman" w:hAnsi="Times New Roman" w:cs="Times New Roman"/>
          <w:sz w:val="24"/>
          <w:szCs w:val="24"/>
          <w:lang w:eastAsia="ru-RU"/>
        </w:rPr>
        <w:t>«Помогите»), постарайся выскочить на улицу.</w:t>
      </w:r>
      <w:proofErr w:type="gramEnd"/>
      <w:r w:rsidRPr="00060772">
        <w:rPr>
          <w:rFonts w:ascii="Times New Roman" w:eastAsia="Times New Roman" w:hAnsi="Times New Roman" w:cs="Times New Roman"/>
          <w:sz w:val="24"/>
          <w:szCs w:val="24"/>
          <w:lang w:eastAsia="ru-RU"/>
        </w:rPr>
        <w:t xml:space="preserve"> Оказавшись в безопасности, немедленно сообщи в милицию, расскажи родителям.</w:t>
      </w:r>
    </w:p>
    <w:p w:rsidR="00060772" w:rsidRPr="00060772" w:rsidRDefault="00060772" w:rsidP="00295B30">
      <w:pPr>
        <w:spacing w:before="150" w:after="150" w:line="408" w:lineRule="atLeast"/>
        <w:ind w:left="75" w:right="75" w:firstLine="633"/>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lastRenderedPageBreak/>
        <w:t>Проявляй внимание и бдительность. Старайся заметить возможную опасность и избежать ее.</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 </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b/>
          <w:bCs/>
          <w:sz w:val="24"/>
          <w:szCs w:val="24"/>
          <w:lang w:eastAsia="ru-RU"/>
        </w:rPr>
        <w:t>Незнакомый человек в лифте:</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Если в вызванном тобой лифте находится незнакомый человек, не входи в кабину.</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Не входи в кабину, если вместе с тобой в лифт пытается зайти незнакомый взрослый человек.</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Отойди от лифта и через некоторое время вызови лифт снова.</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Если ты все же вошел в лифт с незнакомцем, не стой в лифте спиной к пассажиру, наблюдай за его действиями.</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При попытке нападения подними крик, шуми, стучи по стенкам лифта, защищайся любым способом. Постарайся нажать кнопку «Вызов диспетчера» и любого этажа.</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Запомни! Входи в лифт, убедившись, что на площадке нет постороннего.</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 </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b/>
          <w:bCs/>
          <w:sz w:val="24"/>
          <w:szCs w:val="24"/>
          <w:lang w:eastAsia="ru-RU"/>
        </w:rPr>
        <w:t>Незнакомый человек звонит в дверь:</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Ни в коем случае не открывай дверь, пока не посмотришь в глазок. Если человек за дверью тебе не знаком и под разными предлогами просит открыть дверь, позвони родителям или соседям и сообщи об этом.</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 xml:space="preserve">Не вступай с </w:t>
      </w:r>
      <w:proofErr w:type="gramStart"/>
      <w:r w:rsidRPr="00060772">
        <w:rPr>
          <w:rFonts w:ascii="Times New Roman" w:eastAsia="Times New Roman" w:hAnsi="Times New Roman" w:cs="Times New Roman"/>
          <w:sz w:val="24"/>
          <w:szCs w:val="24"/>
          <w:lang w:eastAsia="ru-RU"/>
        </w:rPr>
        <w:t>незнакомцем</w:t>
      </w:r>
      <w:proofErr w:type="gramEnd"/>
      <w:r w:rsidRPr="00060772">
        <w:rPr>
          <w:rFonts w:ascii="Times New Roman" w:eastAsia="Times New Roman" w:hAnsi="Times New Roman" w:cs="Times New Roman"/>
          <w:sz w:val="24"/>
          <w:szCs w:val="24"/>
          <w:lang w:eastAsia="ru-RU"/>
        </w:rPr>
        <w:t xml:space="preserve"> ни в </w:t>
      </w:r>
      <w:proofErr w:type="gramStart"/>
      <w:r w:rsidRPr="00060772">
        <w:rPr>
          <w:rFonts w:ascii="Times New Roman" w:eastAsia="Times New Roman" w:hAnsi="Times New Roman" w:cs="Times New Roman"/>
          <w:sz w:val="24"/>
          <w:szCs w:val="24"/>
          <w:lang w:eastAsia="ru-RU"/>
        </w:rPr>
        <w:t>какие</w:t>
      </w:r>
      <w:proofErr w:type="gramEnd"/>
      <w:r w:rsidRPr="00060772">
        <w:rPr>
          <w:rFonts w:ascii="Times New Roman" w:eastAsia="Times New Roman" w:hAnsi="Times New Roman" w:cs="Times New Roman"/>
          <w:sz w:val="24"/>
          <w:szCs w:val="24"/>
          <w:lang w:eastAsia="ru-RU"/>
        </w:rPr>
        <w:t xml:space="preserve"> разговоры. Помни, что под видом почтальона, слесаря, знакомого мамы или папы злоумышленники пытаются проникнуть в квартиру.</w:t>
      </w: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sz w:val="24"/>
          <w:szCs w:val="24"/>
          <w:lang w:eastAsia="ru-RU"/>
        </w:rPr>
        <w:t>Если незнакомец пытается открыть дверь, срочно звони в милицию по тел.02. назови причину звонка и точный адрес, затем с балкона или из окна зови на помощь знакомых или соседей.</w:t>
      </w:r>
    </w:p>
    <w:p w:rsidR="00295B30" w:rsidRDefault="00295B30" w:rsidP="00060772">
      <w:pPr>
        <w:spacing w:before="150" w:after="150" w:line="408" w:lineRule="atLeast"/>
        <w:ind w:left="75" w:right="75"/>
        <w:jc w:val="both"/>
        <w:rPr>
          <w:rFonts w:ascii="Times New Roman" w:eastAsia="Times New Roman" w:hAnsi="Times New Roman" w:cs="Times New Roman"/>
          <w:b/>
          <w:bCs/>
          <w:sz w:val="24"/>
          <w:szCs w:val="24"/>
          <w:lang w:eastAsia="ru-RU"/>
        </w:rPr>
      </w:pPr>
    </w:p>
    <w:p w:rsidR="00060772" w:rsidRPr="00060772" w:rsidRDefault="00060772" w:rsidP="00060772">
      <w:pPr>
        <w:spacing w:before="150" w:after="150" w:line="408" w:lineRule="atLeast"/>
        <w:ind w:left="75" w:right="75"/>
        <w:jc w:val="both"/>
        <w:rPr>
          <w:rFonts w:ascii="Times New Roman" w:eastAsia="Times New Roman" w:hAnsi="Times New Roman" w:cs="Times New Roman"/>
          <w:sz w:val="24"/>
          <w:szCs w:val="24"/>
          <w:lang w:eastAsia="ru-RU"/>
        </w:rPr>
      </w:pPr>
      <w:r w:rsidRPr="00060772">
        <w:rPr>
          <w:rFonts w:ascii="Times New Roman" w:eastAsia="Times New Roman" w:hAnsi="Times New Roman" w:cs="Times New Roman"/>
          <w:b/>
          <w:bCs/>
          <w:sz w:val="24"/>
          <w:szCs w:val="24"/>
          <w:lang w:eastAsia="ru-RU"/>
        </w:rPr>
        <w:t>Запомни!</w:t>
      </w:r>
      <w:r w:rsidRPr="00060772">
        <w:rPr>
          <w:rFonts w:ascii="Times New Roman" w:eastAsia="Times New Roman" w:hAnsi="Times New Roman" w:cs="Times New Roman"/>
          <w:sz w:val="24"/>
          <w:szCs w:val="24"/>
          <w:lang w:eastAsia="ru-RU"/>
        </w:rPr>
        <w:t xml:space="preserve"> Ни при каких обстоятельствах не открывай дверь незнакомому человеку, если ты дома один. И последнее правило: </w:t>
      </w:r>
      <w:proofErr w:type="gramStart"/>
      <w:r w:rsidRPr="00060772">
        <w:rPr>
          <w:rFonts w:ascii="Times New Roman" w:eastAsia="Times New Roman" w:hAnsi="Times New Roman" w:cs="Times New Roman"/>
          <w:sz w:val="24"/>
          <w:szCs w:val="24"/>
          <w:lang w:eastAsia="ru-RU"/>
        </w:rPr>
        <w:t>что бы не</w:t>
      </w:r>
      <w:proofErr w:type="gramEnd"/>
      <w:r w:rsidRPr="00060772">
        <w:rPr>
          <w:rFonts w:ascii="Times New Roman" w:eastAsia="Times New Roman" w:hAnsi="Times New Roman" w:cs="Times New Roman"/>
          <w:sz w:val="24"/>
          <w:szCs w:val="24"/>
          <w:lang w:eastAsia="ru-RU"/>
        </w:rPr>
        <w:t xml:space="preserve"> случилось с вами, обязательно расскажите обо всем родителям или взрослым, которым вы доверяете.</w:t>
      </w:r>
    </w:p>
    <w:p w:rsidR="00060772" w:rsidRPr="00060772" w:rsidRDefault="00060772" w:rsidP="00295B30">
      <w:pPr>
        <w:shd w:val="clear" w:color="auto" w:fill="FFFFFF"/>
        <w:spacing w:after="0" w:line="240" w:lineRule="auto"/>
        <w:ind w:left="165"/>
        <w:rPr>
          <w:rFonts w:ascii="Arial" w:eastAsia="Times New Roman" w:hAnsi="Arial" w:cs="Arial"/>
          <w:color w:val="000000"/>
          <w:sz w:val="18"/>
          <w:szCs w:val="18"/>
          <w:lang w:eastAsia="ru-RU"/>
        </w:rPr>
      </w:pPr>
    </w:p>
    <w:p w:rsidR="00060772" w:rsidRPr="00060772" w:rsidRDefault="00060772" w:rsidP="00295B30">
      <w:pPr>
        <w:shd w:val="clear" w:color="auto" w:fill="FFFFFF"/>
        <w:spacing w:after="150" w:line="240" w:lineRule="auto"/>
        <w:ind w:left="165"/>
        <w:rPr>
          <w:rFonts w:ascii="Arial" w:eastAsia="Times New Roman" w:hAnsi="Arial" w:cs="Arial"/>
          <w:color w:val="000000"/>
          <w:sz w:val="18"/>
          <w:szCs w:val="18"/>
          <w:lang w:eastAsia="ru-RU"/>
        </w:rPr>
      </w:pPr>
    </w:p>
    <w:p w:rsidR="009B6ADC" w:rsidRPr="00295B30" w:rsidRDefault="009B6ADC" w:rsidP="00295B30">
      <w:pPr>
        <w:shd w:val="clear" w:color="auto" w:fill="FFFFFF"/>
        <w:spacing w:after="0" w:line="300" w:lineRule="atLeast"/>
        <w:ind w:right="150"/>
        <w:rPr>
          <w:rFonts w:ascii="Arial" w:eastAsia="Times New Roman" w:hAnsi="Arial" w:cs="Arial"/>
          <w:color w:val="000000"/>
          <w:sz w:val="18"/>
          <w:szCs w:val="18"/>
          <w:lang w:eastAsia="ru-RU"/>
        </w:rPr>
      </w:pPr>
      <w:bookmarkStart w:id="0" w:name="_GoBack"/>
      <w:bookmarkEnd w:id="0"/>
    </w:p>
    <w:sectPr w:rsidR="009B6ADC" w:rsidRPr="00295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5FAD"/>
    <w:multiLevelType w:val="multilevel"/>
    <w:tmpl w:val="93464944"/>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5617"/>
        </w:tabs>
        <w:ind w:left="5617" w:hanging="360"/>
      </w:pPr>
      <w:rPr>
        <w:rFonts w:ascii="Courier New" w:hAnsi="Courier New"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abstractNum w:abstractNumId="1">
    <w:nsid w:val="155177EA"/>
    <w:multiLevelType w:val="multilevel"/>
    <w:tmpl w:val="42A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46"/>
    <w:rsid w:val="00060772"/>
    <w:rsid w:val="00295B30"/>
    <w:rsid w:val="007E0C46"/>
    <w:rsid w:val="009B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7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7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12785">
      <w:bodyDiv w:val="1"/>
      <w:marLeft w:val="0"/>
      <w:marRight w:val="0"/>
      <w:marTop w:val="0"/>
      <w:marBottom w:val="0"/>
      <w:divBdr>
        <w:top w:val="none" w:sz="0" w:space="0" w:color="auto"/>
        <w:left w:val="none" w:sz="0" w:space="0" w:color="auto"/>
        <w:bottom w:val="none" w:sz="0" w:space="0" w:color="auto"/>
        <w:right w:val="none" w:sz="0" w:space="0" w:color="auto"/>
      </w:divBdr>
      <w:divsChild>
        <w:div w:id="1954242584">
          <w:marLeft w:val="0"/>
          <w:marRight w:val="0"/>
          <w:marTop w:val="0"/>
          <w:marBottom w:val="225"/>
          <w:divBdr>
            <w:top w:val="none" w:sz="0" w:space="0" w:color="auto"/>
            <w:left w:val="none" w:sz="0" w:space="0" w:color="auto"/>
            <w:bottom w:val="none" w:sz="0" w:space="0" w:color="auto"/>
            <w:right w:val="none" w:sz="0" w:space="0" w:color="auto"/>
          </w:divBdr>
        </w:div>
        <w:div w:id="748816839">
          <w:marLeft w:val="0"/>
          <w:marRight w:val="0"/>
          <w:marTop w:val="4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02.mchs.gov.ru/pressroom/news/rs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1088</Words>
  <Characters>6206</Characters>
  <Application>Microsoft Office Word</Application>
  <DocSecurity>0</DocSecurity>
  <Lines>51</Lines>
  <Paragraphs>14</Paragraphs>
  <ScaleCrop>false</ScaleCrop>
  <Company>SPecialiST RePack</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5</cp:revision>
  <dcterms:created xsi:type="dcterms:W3CDTF">2015-09-01T18:02:00Z</dcterms:created>
  <dcterms:modified xsi:type="dcterms:W3CDTF">2015-09-01T18:05:00Z</dcterms:modified>
</cp:coreProperties>
</file>